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方正仿宋_GBK"/>
          <w:b/>
          <w:snapToGrid w:val="0"/>
          <w:sz w:val="32"/>
          <w:szCs w:val="32"/>
          <w:highlight w:val="none"/>
        </w:rPr>
      </w:pPr>
      <w:r>
        <w:rPr>
          <w:rFonts w:hint="eastAsia" w:ascii="Times New Roman" w:hAnsi="Times New Roman" w:eastAsia="仿宋_GB2312" w:cs="Times New Roman"/>
          <w:snapToGrid w:val="0"/>
          <w:kern w:val="2"/>
          <w:sz w:val="32"/>
          <w:szCs w:val="32"/>
          <w:highlight w:val="none"/>
          <w:lang w:val="en-US" w:eastAsia="zh-CN" w:bidi="ar-SA"/>
        </w:rPr>
        <w:t>附件1</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jc w:val="center"/>
        <w:textAlignment w:val="auto"/>
        <w:rPr>
          <w:rFonts w:hint="eastAsia" w:ascii="Times New Roman" w:hAnsi="Times New Roman" w:eastAsia="方正仿宋_GBK" w:cs="Times New Roman"/>
          <w:b w:val="0"/>
          <w:bCs w:val="0"/>
          <w:snapToGrid w:val="0"/>
          <w:kern w:val="2"/>
          <w:sz w:val="44"/>
          <w:szCs w:val="44"/>
          <w:highlight w:val="none"/>
          <w:lang w:val="en-US" w:eastAsia="zh-CN" w:bidi="ar-SA"/>
        </w:rPr>
      </w:pPr>
      <w:r>
        <w:rPr>
          <w:rFonts w:hint="eastAsia" w:ascii="Times New Roman" w:hAnsi="Times New Roman" w:eastAsia="方正仿宋_GBK" w:cs="Times New Roman"/>
          <w:b w:val="0"/>
          <w:bCs w:val="0"/>
          <w:snapToGrid w:val="0"/>
          <w:kern w:val="2"/>
          <w:sz w:val="44"/>
          <w:szCs w:val="44"/>
          <w:highlight w:val="none"/>
          <w:lang w:val="en-US" w:eastAsia="zh-CN" w:bidi="ar-SA"/>
        </w:rPr>
        <w:t>广西壮族自治区第四届“八桂杯”BIM技术</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jc w:val="center"/>
        <w:textAlignment w:val="auto"/>
        <w:rPr>
          <w:rFonts w:hint="eastAsia" w:ascii="Times New Roman" w:hAnsi="Times New Roman" w:eastAsia="方正仿宋_GBK" w:cs="Times New Roman"/>
          <w:b w:val="0"/>
          <w:bCs w:val="0"/>
          <w:snapToGrid w:val="0"/>
          <w:kern w:val="2"/>
          <w:sz w:val="44"/>
          <w:szCs w:val="44"/>
          <w:highlight w:val="none"/>
          <w:lang w:val="en-US" w:eastAsia="zh-CN" w:bidi="ar-SA"/>
        </w:rPr>
      </w:pPr>
      <w:r>
        <w:rPr>
          <w:rFonts w:hint="eastAsia" w:ascii="Times New Roman" w:hAnsi="Times New Roman" w:eastAsia="方正仿宋_GBK" w:cs="Times New Roman"/>
          <w:b w:val="0"/>
          <w:bCs w:val="0"/>
          <w:snapToGrid w:val="0"/>
          <w:kern w:val="2"/>
          <w:sz w:val="44"/>
          <w:szCs w:val="44"/>
          <w:highlight w:val="none"/>
          <w:lang w:val="en-US" w:eastAsia="zh-CN" w:bidi="ar-SA"/>
        </w:rPr>
        <w:t>应用大赛参赛细则</w:t>
      </w:r>
    </w:p>
    <w:p>
      <w:pPr>
        <w:adjustRightInd w:val="0"/>
        <w:snapToGrid w:val="0"/>
        <w:spacing w:line="590" w:lineRule="exact"/>
        <w:ind w:firstLine="640" w:firstLineChars="200"/>
        <w:rPr>
          <w:rFonts w:hint="eastAsia" w:eastAsia="方正仿宋_GBK"/>
          <w:b/>
          <w:snapToGrid w:val="0"/>
          <w:sz w:val="32"/>
          <w:szCs w:val="32"/>
          <w:highlight w:val="none"/>
        </w:rPr>
      </w:pPr>
    </w:p>
    <w:p>
      <w:pPr>
        <w:pStyle w:val="3"/>
        <w:widowControl w:val="0"/>
        <w:adjustRightInd w:val="0"/>
        <w:snapToGrid w:val="0"/>
        <w:spacing w:before="0" w:beforeAutospacing="0" w:after="0" w:afterAutospacing="0" w:line="590" w:lineRule="exact"/>
        <w:ind w:firstLine="640" w:firstLineChars="200"/>
        <w:jc w:val="both"/>
        <w:rPr>
          <w:rFonts w:hint="eastAsia" w:ascii="黑体" w:hAnsi="黑体" w:eastAsia="黑体" w:cs="黑体"/>
          <w:snapToGrid w:val="0"/>
          <w:kern w:val="2"/>
          <w:sz w:val="32"/>
          <w:szCs w:val="32"/>
          <w:highlight w:val="none"/>
        </w:rPr>
      </w:pPr>
      <w:r>
        <w:rPr>
          <w:rFonts w:hint="eastAsia" w:ascii="黑体" w:hAnsi="黑体" w:eastAsia="黑体" w:cs="黑体"/>
          <w:snapToGrid w:val="0"/>
          <w:kern w:val="2"/>
          <w:sz w:val="32"/>
          <w:szCs w:val="32"/>
          <w:highlight w:val="none"/>
        </w:rPr>
        <w:t>一、参赛须知：</w:t>
      </w:r>
    </w:p>
    <w:p>
      <w:pPr>
        <w:pStyle w:val="3"/>
        <w:widowControl w:val="0"/>
        <w:adjustRightInd w:val="0"/>
        <w:snapToGrid w:val="0"/>
        <w:spacing w:before="0" w:beforeAutospacing="0" w:after="0" w:afterAutospacing="0" w:line="590" w:lineRule="exact"/>
        <w:ind w:firstLine="640" w:firstLineChars="200"/>
        <w:jc w:val="both"/>
        <w:rPr>
          <w:rFonts w:hint="default" w:ascii="Times New Roman" w:hAnsi="Times New Roman" w:eastAsia="仿宋_GB2312" w:cs="Times New Roman"/>
          <w:snapToGrid w:val="0"/>
          <w:kern w:val="2"/>
          <w:sz w:val="32"/>
          <w:szCs w:val="32"/>
          <w:highlight w:val="none"/>
        </w:rPr>
      </w:pPr>
      <w:r>
        <w:rPr>
          <w:rFonts w:hint="default" w:ascii="Times New Roman" w:hAnsi="Times New Roman" w:eastAsia="仿宋_GB2312" w:cs="Times New Roman"/>
          <w:snapToGrid w:val="0"/>
          <w:kern w:val="2"/>
          <w:sz w:val="32"/>
          <w:szCs w:val="32"/>
          <w:highlight w:val="none"/>
        </w:rPr>
        <w:t>（一）参赛主体及范围：以企业和院校为主，我区企业在全国各地的所有工程项目及全国各地企业在我区采用BIM技术的工程项目、符合国家和自治区工程建设管理规定的皆可报名参赛（每个项目可报一个成果，同一企业成果数量不限）。大专院校、科研单位参与工程建设某一阶段推广应用工作可单独参与或联合参赛，也可不限于实际项目。其中实际项目提交的BIM成果应为中标工程、在建工程或竣工不超过三年的工程。</w:t>
      </w:r>
    </w:p>
    <w:p>
      <w:pPr>
        <w:pStyle w:val="3"/>
        <w:widowControl w:val="0"/>
        <w:adjustRightInd w:val="0"/>
        <w:snapToGrid w:val="0"/>
        <w:spacing w:before="0" w:beforeAutospacing="0" w:after="0" w:afterAutospacing="0" w:line="590" w:lineRule="exact"/>
        <w:ind w:firstLine="640" w:firstLineChars="200"/>
        <w:jc w:val="both"/>
        <w:rPr>
          <w:rFonts w:hint="default" w:ascii="Times New Roman" w:hAnsi="Times New Roman" w:eastAsia="仿宋_GB2312" w:cs="Times New Roman"/>
          <w:snapToGrid w:val="0"/>
          <w:kern w:val="2"/>
          <w:sz w:val="32"/>
          <w:szCs w:val="32"/>
          <w:highlight w:val="none"/>
        </w:rPr>
      </w:pPr>
      <w:r>
        <w:rPr>
          <w:rFonts w:hint="default" w:ascii="Times New Roman" w:hAnsi="Times New Roman" w:eastAsia="仿宋_GB2312" w:cs="Times New Roman"/>
          <w:snapToGrid w:val="0"/>
          <w:kern w:val="2"/>
          <w:sz w:val="32"/>
          <w:szCs w:val="32"/>
          <w:highlight w:val="none"/>
        </w:rPr>
        <w:t>（二）申报和推荐渠道：各参赛单位本着自愿参加的原则，统一向组委会办公室进行申报和推荐；每项参赛作品只能通过一个渠道进行申报和推荐，已申报过历届“八桂杯”</w:t>
      </w:r>
      <w:r>
        <w:rPr>
          <w:rFonts w:hint="default" w:ascii="Times New Roman" w:hAnsi="Times New Roman" w:eastAsia="仿宋_GB2312" w:cs="Times New Roman"/>
          <w:snapToGrid w:val="0"/>
          <w:kern w:val="2"/>
          <w:sz w:val="32"/>
          <w:szCs w:val="32"/>
          <w:highlight w:val="none"/>
          <w:lang w:val="en-US" w:eastAsia="zh-CN"/>
        </w:rPr>
        <w:t>BIM技术应用大赛</w:t>
      </w:r>
      <w:r>
        <w:rPr>
          <w:rFonts w:hint="default" w:ascii="Times New Roman" w:hAnsi="Times New Roman" w:eastAsia="仿宋_GB2312" w:cs="Times New Roman"/>
          <w:snapToGrid w:val="0"/>
          <w:kern w:val="2"/>
          <w:sz w:val="32"/>
          <w:szCs w:val="32"/>
          <w:highlight w:val="none"/>
        </w:rPr>
        <w:t>且获奖的项目作品不得重复申报。</w:t>
      </w:r>
    </w:p>
    <w:p>
      <w:pPr>
        <w:pStyle w:val="3"/>
        <w:widowControl w:val="0"/>
        <w:adjustRightInd w:val="0"/>
        <w:snapToGrid w:val="0"/>
        <w:spacing w:before="0" w:beforeAutospacing="0" w:after="0" w:afterAutospacing="0" w:line="590" w:lineRule="exact"/>
        <w:ind w:firstLine="640" w:firstLineChars="200"/>
        <w:jc w:val="both"/>
        <w:rPr>
          <w:rFonts w:hint="default" w:ascii="Times New Roman" w:hAnsi="Times New Roman" w:eastAsia="仿宋_GB2312" w:cs="Times New Roman"/>
          <w:snapToGrid w:val="0"/>
          <w:kern w:val="2"/>
          <w:sz w:val="32"/>
          <w:szCs w:val="32"/>
          <w:highlight w:val="none"/>
        </w:rPr>
      </w:pPr>
      <w:r>
        <w:rPr>
          <w:rFonts w:hint="default" w:ascii="Times New Roman" w:hAnsi="Times New Roman" w:eastAsia="仿宋_GB2312" w:cs="Times New Roman"/>
          <w:snapToGrid w:val="0"/>
          <w:kern w:val="2"/>
          <w:sz w:val="32"/>
          <w:szCs w:val="32"/>
          <w:highlight w:val="none"/>
        </w:rPr>
        <w:t>（三）每个项目申报奖项原则上不超过2个，如果申报两个奖项时，其不同子项间的BIM应用及使用功能应用明显不同，且需按照不同奖项的侧重点分别准备参赛材料。</w:t>
      </w:r>
    </w:p>
    <w:p>
      <w:pPr>
        <w:pStyle w:val="3"/>
        <w:widowControl w:val="0"/>
        <w:adjustRightInd w:val="0"/>
        <w:snapToGrid w:val="0"/>
        <w:spacing w:before="0" w:beforeAutospacing="0" w:after="0" w:afterAutospacing="0" w:line="590" w:lineRule="exact"/>
        <w:ind w:firstLine="640" w:firstLineChars="200"/>
        <w:jc w:val="both"/>
        <w:rPr>
          <w:rFonts w:hint="eastAsia" w:ascii="黑体" w:hAnsi="黑体" w:eastAsia="黑体" w:cs="黑体"/>
          <w:snapToGrid w:val="0"/>
          <w:kern w:val="2"/>
          <w:sz w:val="32"/>
          <w:szCs w:val="32"/>
          <w:highlight w:val="none"/>
        </w:rPr>
      </w:pPr>
      <w:r>
        <w:rPr>
          <w:rFonts w:hint="eastAsia" w:ascii="黑体" w:hAnsi="黑体" w:eastAsia="黑体" w:cs="黑体"/>
          <w:snapToGrid w:val="0"/>
          <w:kern w:val="2"/>
          <w:sz w:val="32"/>
          <w:szCs w:val="32"/>
          <w:highlight w:val="none"/>
        </w:rPr>
        <w:t>二、参赛资料提交要求：</w:t>
      </w:r>
    </w:p>
    <w:p>
      <w:pPr>
        <w:pStyle w:val="3"/>
        <w:widowControl w:val="0"/>
        <w:adjustRightInd w:val="0"/>
        <w:snapToGrid w:val="0"/>
        <w:spacing w:before="0" w:beforeAutospacing="0" w:after="0" w:afterAutospacing="0" w:line="590" w:lineRule="exact"/>
        <w:ind w:firstLine="640" w:firstLineChars="200"/>
        <w:jc w:val="both"/>
        <w:rPr>
          <w:rFonts w:hint="eastAsia" w:ascii="楷体" w:hAnsi="楷体" w:eastAsia="楷体" w:cs="楷体"/>
          <w:snapToGrid w:val="0"/>
          <w:kern w:val="2"/>
          <w:sz w:val="32"/>
          <w:szCs w:val="32"/>
          <w:highlight w:val="none"/>
        </w:rPr>
      </w:pPr>
      <w:r>
        <w:rPr>
          <w:rFonts w:hint="eastAsia" w:ascii="楷体" w:hAnsi="楷体" w:eastAsia="楷体" w:cs="楷体"/>
          <w:snapToGrid w:val="0"/>
          <w:kern w:val="2"/>
          <w:sz w:val="32"/>
          <w:szCs w:val="32"/>
          <w:highlight w:val="none"/>
          <w:lang w:eastAsia="zh-CN"/>
        </w:rPr>
        <w:t>（一）申报材料要求</w:t>
      </w:r>
    </w:p>
    <w:p>
      <w:pPr>
        <w:spacing w:line="590" w:lineRule="exact"/>
        <w:ind w:firstLine="640" w:firstLineChars="200"/>
        <w:rPr>
          <w:rFonts w:hint="default" w:ascii="Times New Roman" w:hAnsi="Times New Roman" w:eastAsia="仿宋_GB2312" w:cs="Times New Roman"/>
          <w:snapToGrid w:val="0"/>
          <w:kern w:val="2"/>
          <w:sz w:val="32"/>
          <w:szCs w:val="32"/>
          <w:highlight w:val="none"/>
          <w:lang w:val="en-US" w:eastAsia="zh-CN" w:bidi="ar-SA"/>
        </w:rPr>
      </w:pPr>
      <w:r>
        <w:rPr>
          <w:rFonts w:hint="default" w:ascii="Times New Roman" w:hAnsi="Times New Roman" w:eastAsia="仿宋_GB2312" w:cs="Times New Roman"/>
          <w:snapToGrid w:val="0"/>
          <w:kern w:val="2"/>
          <w:sz w:val="32"/>
          <w:szCs w:val="32"/>
          <w:highlight w:val="none"/>
          <w:lang w:val="en-US" w:eastAsia="zh-CN" w:bidi="ar-SA"/>
        </w:rPr>
        <w:t>项目成果文件是评委正确理解项目BIM应用情况的主要途径，应能充分表现项目的BIM应用意图、应用BIM技术的价值和效果、技术创新的意义等。具体要求如下：</w:t>
      </w:r>
    </w:p>
    <w:tbl>
      <w:tblPr>
        <w:tblStyle w:val="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181"/>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napToGrid w:val="0"/>
                <w:kern w:val="2"/>
                <w:sz w:val="26"/>
                <w:szCs w:val="26"/>
                <w:highlight w:val="none"/>
                <w:lang w:val="en-US" w:eastAsia="zh-CN" w:bidi="ar-SA"/>
              </w:rPr>
            </w:pPr>
            <w:r>
              <w:rPr>
                <w:rFonts w:hint="eastAsia" w:ascii="黑体" w:hAnsi="黑体" w:eastAsia="黑体" w:cs="黑体"/>
                <w:b w:val="0"/>
                <w:bCs w:val="0"/>
                <w:snapToGrid w:val="0"/>
                <w:kern w:val="2"/>
                <w:sz w:val="26"/>
                <w:szCs w:val="26"/>
                <w:highlight w:val="none"/>
                <w:lang w:val="en-US" w:eastAsia="zh-CN" w:bidi="ar-SA"/>
              </w:rPr>
              <w:t>序号</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napToGrid w:val="0"/>
                <w:kern w:val="2"/>
                <w:sz w:val="26"/>
                <w:szCs w:val="26"/>
                <w:highlight w:val="none"/>
                <w:lang w:val="en-US" w:eastAsia="zh-CN" w:bidi="ar-SA"/>
              </w:rPr>
            </w:pPr>
            <w:r>
              <w:rPr>
                <w:rFonts w:hint="eastAsia" w:ascii="黑体" w:hAnsi="黑体" w:eastAsia="黑体" w:cs="黑体"/>
                <w:b w:val="0"/>
                <w:bCs w:val="0"/>
                <w:snapToGrid w:val="0"/>
                <w:kern w:val="2"/>
                <w:sz w:val="26"/>
                <w:szCs w:val="26"/>
                <w:highlight w:val="none"/>
                <w:lang w:val="en-US" w:eastAsia="zh-CN" w:bidi="ar-SA"/>
              </w:rPr>
              <w:t>类型</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napToGrid w:val="0"/>
                <w:kern w:val="2"/>
                <w:sz w:val="26"/>
                <w:szCs w:val="26"/>
                <w:highlight w:val="none"/>
                <w:lang w:val="en-US" w:eastAsia="zh-CN" w:bidi="ar-SA"/>
              </w:rPr>
            </w:pPr>
            <w:r>
              <w:rPr>
                <w:rFonts w:hint="eastAsia" w:ascii="黑体" w:hAnsi="黑体" w:eastAsia="黑体" w:cs="黑体"/>
                <w:b w:val="0"/>
                <w:bCs w:val="0"/>
                <w:snapToGrid w:val="0"/>
                <w:kern w:val="2"/>
                <w:sz w:val="26"/>
                <w:szCs w:val="26"/>
                <w:highlight w:val="none"/>
                <w:lang w:val="en-US" w:eastAsia="zh-CN" w:bidi="ar-SA"/>
              </w:rPr>
              <w:t>内容要求</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napToGrid w:val="0"/>
                <w:kern w:val="2"/>
                <w:sz w:val="26"/>
                <w:szCs w:val="26"/>
                <w:highlight w:val="none"/>
                <w:lang w:val="en-US" w:eastAsia="zh-CN" w:bidi="ar-SA"/>
              </w:rPr>
            </w:pPr>
            <w:r>
              <w:rPr>
                <w:rFonts w:hint="eastAsia" w:ascii="黑体" w:hAnsi="黑体" w:eastAsia="黑体" w:cs="黑体"/>
                <w:b w:val="0"/>
                <w:bCs w:val="0"/>
                <w:snapToGrid w:val="0"/>
                <w:kern w:val="2"/>
                <w:sz w:val="26"/>
                <w:szCs w:val="26"/>
                <w:highlight w:val="none"/>
                <w:lang w:val="en-US" w:eastAsia="zh-CN" w:bidi="ar-SA"/>
              </w:rPr>
              <w:t>报送要求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blHeader/>
          <w:jc w:val="center"/>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1</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申报材料清单</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按附件3格式填报</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电子档Word格式，内嵌单位盖章戳记。文件命名方式：成果名称+申报材料清单。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纸质打印版1份。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blHeader/>
          <w:jc w:val="center"/>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2</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申报表</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520" w:firstLineChars="200"/>
              <w:jc w:val="both"/>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按附件4格式填报</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可编辑Word格式，内嵌单位盖章戳记。文件命名方式：成果名称+申报表。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盖章原件1份。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blHeader/>
          <w:jc w:val="center"/>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3</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承诺书</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按附件5格式填报</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Word格式，内嵌单位盖章戳记。文件命名方式：成果名称+承诺书。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盖章原件1份。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4</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汇报PPT</w:t>
            </w:r>
          </w:p>
        </w:tc>
        <w:tc>
          <w:tcPr>
            <w:tcW w:w="3402"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520" w:firstLineChars="200"/>
              <w:jc w:val="both"/>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汇报PPT介绍的内容应按照申报表内容进行制作，其中包含项目简介，工作体系介绍（制度及人员）、软硬件配置、BIM技术在项目中的应用点、应用效果，创新点，集成应用能力、取得的实际效益以及机制保障等。</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PPT汇报文件不超过1000MB，PowerPoint格式；文件命名方式：成果名称+汇报PPT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5</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图片</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520" w:firstLineChars="200"/>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图片5张以上，应编制目录。包括模型的二维/三维视图、施工图、效果图等</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电子版.jpg格式。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纸质打印版1份。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6</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图册</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通过模型抽取获得，图纸深度要求符合项目实施阶段的设计或施工要求。图纸5张以上，应编制图册目录</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电子版PDF格式，文件命名方式：成果名称+图册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纸质打印版1份。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blHeader/>
          <w:jc w:val="center"/>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7</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成果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视频</w:t>
            </w:r>
          </w:p>
        </w:tc>
        <w:tc>
          <w:tcPr>
            <w:tcW w:w="3402" w:type="dxa"/>
            <w:noWrap w:val="0"/>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firstLine="520" w:firstLineChars="200"/>
              <w:jc w:val="both"/>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包括参赛成果宣传片、模型漫游视频、多专业软件演示、自主研发软件展示等，涵盖BIM技术应用主要特点、亮点和创新点。</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.avi或.mp4格式，视频不超过500M，时长不超过10分钟；文件命名方式：成果名称+成果视频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blHeader/>
          <w:jc w:val="center"/>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napToGrid w:val="0"/>
                <w:kern w:val="2"/>
                <w:sz w:val="26"/>
                <w:szCs w:val="26"/>
                <w:highlight w:val="none"/>
                <w:lang w:val="en-US" w:eastAsia="zh-CN" w:bidi="ar-SA"/>
              </w:rPr>
            </w:pPr>
            <w:r>
              <w:rPr>
                <w:rFonts w:hint="eastAsia" w:ascii="黑体" w:hAnsi="黑体" w:eastAsia="黑体" w:cs="黑体"/>
                <w:b w:val="0"/>
                <w:bCs w:val="0"/>
                <w:snapToGrid w:val="0"/>
                <w:kern w:val="2"/>
                <w:sz w:val="26"/>
                <w:szCs w:val="26"/>
                <w:highlight w:val="none"/>
                <w:lang w:val="en-US" w:eastAsia="zh-CN" w:bidi="ar-SA"/>
              </w:rPr>
              <w:t>序号</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napToGrid w:val="0"/>
                <w:kern w:val="2"/>
                <w:sz w:val="26"/>
                <w:szCs w:val="26"/>
                <w:highlight w:val="none"/>
                <w:lang w:val="en-US" w:eastAsia="zh-CN" w:bidi="ar-SA"/>
              </w:rPr>
            </w:pPr>
            <w:r>
              <w:rPr>
                <w:rFonts w:hint="eastAsia" w:ascii="黑体" w:hAnsi="黑体" w:eastAsia="黑体" w:cs="黑体"/>
                <w:b w:val="0"/>
                <w:bCs w:val="0"/>
                <w:snapToGrid w:val="0"/>
                <w:kern w:val="2"/>
                <w:sz w:val="26"/>
                <w:szCs w:val="26"/>
                <w:highlight w:val="none"/>
                <w:lang w:val="en-US" w:eastAsia="zh-CN" w:bidi="ar-SA"/>
              </w:rPr>
              <w:t>类型</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napToGrid w:val="0"/>
                <w:kern w:val="2"/>
                <w:sz w:val="26"/>
                <w:szCs w:val="26"/>
                <w:highlight w:val="none"/>
                <w:lang w:val="en-US" w:eastAsia="zh-CN" w:bidi="ar-SA"/>
              </w:rPr>
            </w:pPr>
            <w:r>
              <w:rPr>
                <w:rFonts w:hint="eastAsia" w:ascii="黑体" w:hAnsi="黑体" w:eastAsia="黑体" w:cs="黑体"/>
                <w:b w:val="0"/>
                <w:bCs w:val="0"/>
                <w:snapToGrid w:val="0"/>
                <w:kern w:val="2"/>
                <w:sz w:val="26"/>
                <w:szCs w:val="26"/>
                <w:highlight w:val="none"/>
                <w:lang w:val="en-US" w:eastAsia="zh-CN" w:bidi="ar-SA"/>
              </w:rPr>
              <w:t>内容要求</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napToGrid w:val="0"/>
                <w:kern w:val="2"/>
                <w:sz w:val="26"/>
                <w:szCs w:val="26"/>
                <w:highlight w:val="none"/>
                <w:lang w:val="en-US" w:eastAsia="zh-CN" w:bidi="ar-SA"/>
              </w:rPr>
            </w:pPr>
            <w:r>
              <w:rPr>
                <w:rFonts w:hint="eastAsia" w:ascii="黑体" w:hAnsi="黑体" w:eastAsia="黑体" w:cs="黑体"/>
                <w:b w:val="0"/>
                <w:bCs w:val="0"/>
                <w:snapToGrid w:val="0"/>
                <w:kern w:val="2"/>
                <w:sz w:val="26"/>
                <w:szCs w:val="26"/>
                <w:highlight w:val="none"/>
                <w:lang w:val="en-US" w:eastAsia="zh-CN" w:bidi="ar-SA"/>
              </w:rPr>
              <w:t>报送要求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blHeader/>
          <w:jc w:val="center"/>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8</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项目模型文件</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520" w:firstLineChars="200"/>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Cambria" w:hAnsi="仿宋_GB2312" w:eastAsia="仿宋_GB2312" w:cs="仿宋_GB2312"/>
                <w:b w:val="0"/>
                <w:bCs w:val="0"/>
                <w:snapToGrid w:val="0"/>
                <w:kern w:val="2"/>
                <w:sz w:val="26"/>
                <w:szCs w:val="26"/>
                <w:highlight w:val="none"/>
                <w:lang w:val="en-US" w:eastAsia="zh-CN" w:bidi="ar-SA"/>
              </w:rPr>
              <w:t>需提供所使用软件的原始模型文件格式，专业分类明确，并附电子说明文件，提交的模型须有合模文件。如未提供合模文件，或合模文件打开发现链接错误、文件不完整、文件版本不统一需要转换的，将扣减模型分。</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napToGrid w:val="0"/>
                <w:kern w:val="2"/>
                <w:sz w:val="26"/>
                <w:szCs w:val="26"/>
                <w:highlight w:val="none"/>
                <w:lang w:val="en-US" w:eastAsia="zh-CN" w:bidi="ar-SA"/>
              </w:rPr>
            </w:pPr>
            <w:r>
              <w:rPr>
                <w:rFonts w:hint="eastAsia" w:ascii="仿宋_GB2312" w:hAnsi="仿宋_GB2312" w:eastAsia="仿宋_GB2312" w:cs="仿宋_GB2312"/>
                <w:b w:val="0"/>
                <w:bCs w:val="0"/>
                <w:snapToGrid w:val="0"/>
                <w:kern w:val="2"/>
                <w:sz w:val="26"/>
                <w:szCs w:val="26"/>
                <w:highlight w:val="none"/>
                <w:lang w:val="en-US" w:eastAsia="zh-CN" w:bidi="ar-SA"/>
              </w:rPr>
              <w:t>文件命名方式：注明采用的软件名称、版本号；成果名称+模型文件</w:t>
            </w:r>
          </w:p>
        </w:tc>
      </w:tr>
    </w:tbl>
    <w:p>
      <w:pPr>
        <w:pStyle w:val="3"/>
        <w:widowControl w:val="0"/>
        <w:adjustRightInd w:val="0"/>
        <w:snapToGrid w:val="0"/>
        <w:spacing w:before="0" w:beforeAutospacing="0" w:after="0" w:afterAutospacing="0" w:line="590" w:lineRule="exact"/>
        <w:ind w:firstLine="640" w:firstLineChars="200"/>
        <w:jc w:val="both"/>
        <w:rPr>
          <w:rFonts w:hint="default" w:ascii="楷体" w:hAnsi="楷体" w:eastAsia="楷体" w:cs="楷体"/>
          <w:snapToGrid w:val="0"/>
          <w:kern w:val="2"/>
          <w:sz w:val="32"/>
          <w:szCs w:val="32"/>
          <w:highlight w:val="none"/>
          <w:lang w:val="en-US" w:eastAsia="zh-CN"/>
        </w:rPr>
      </w:pPr>
      <w:r>
        <w:rPr>
          <w:rFonts w:hint="default" w:ascii="楷体" w:hAnsi="楷体" w:eastAsia="楷体" w:cs="楷体"/>
          <w:snapToGrid w:val="0"/>
          <w:kern w:val="2"/>
          <w:sz w:val="32"/>
          <w:szCs w:val="32"/>
          <w:highlight w:val="none"/>
          <w:lang w:val="en-US" w:eastAsia="zh-CN"/>
        </w:rPr>
        <w:t>（二）资料封装要求</w:t>
      </w:r>
    </w:p>
    <w:p>
      <w:pPr>
        <w:pStyle w:val="3"/>
        <w:widowControl w:val="0"/>
        <w:adjustRightInd w:val="0"/>
        <w:snapToGrid w:val="0"/>
        <w:spacing w:before="0" w:beforeAutospacing="0" w:after="0" w:afterAutospacing="0" w:line="590" w:lineRule="exact"/>
        <w:ind w:firstLine="640" w:firstLineChars="200"/>
        <w:jc w:val="both"/>
        <w:rPr>
          <w:rFonts w:hint="default" w:ascii="Times New Roman" w:hAnsi="Times New Roman" w:eastAsia="仿宋_GB2312" w:cs="Times New Roman"/>
          <w:b w:val="0"/>
          <w:bCs w:val="0"/>
          <w:snapToGrid w:val="0"/>
          <w:kern w:val="2"/>
          <w:sz w:val="32"/>
          <w:szCs w:val="32"/>
          <w:highlight w:val="none"/>
          <w:lang w:val="en-US" w:eastAsia="zh-CN" w:bidi="ar-SA"/>
        </w:rPr>
      </w:pPr>
      <w:r>
        <w:rPr>
          <w:rFonts w:hint="default" w:ascii="Times New Roman" w:hAnsi="Times New Roman" w:eastAsia="仿宋_GB2312" w:cs="Times New Roman"/>
          <w:b w:val="0"/>
          <w:bCs w:val="0"/>
          <w:snapToGrid w:val="0"/>
          <w:kern w:val="2"/>
          <w:sz w:val="32"/>
          <w:szCs w:val="32"/>
          <w:highlight w:val="none"/>
          <w:lang w:val="en-US" w:eastAsia="zh-CN" w:bidi="ar-SA"/>
        </w:rPr>
        <w:t>一个项目一个文件夹/档案袋打包，命名方式：成果名称。所有电子档文件按照“命名方式”要求命名，以U盘形式提交（1份），所有纸质材料和U盘一并装入档案袋并且密封盖章，在封装正面位置工整粘贴“申报材料清单”（附件3），以上资料在规定时间内报送至大赛组委会办公室。</w:t>
      </w:r>
    </w:p>
    <w:p>
      <w:pPr>
        <w:pStyle w:val="3"/>
        <w:widowControl w:val="0"/>
        <w:adjustRightInd w:val="0"/>
        <w:snapToGrid w:val="0"/>
        <w:spacing w:before="0" w:beforeAutospacing="0" w:after="0" w:afterAutospacing="0" w:line="590" w:lineRule="exact"/>
        <w:ind w:firstLine="640" w:firstLineChars="200"/>
        <w:jc w:val="both"/>
        <w:rPr>
          <w:rFonts w:hint="eastAsia" w:ascii="黑体" w:hAnsi="黑体" w:eastAsia="黑体" w:cs="黑体"/>
          <w:b w:val="0"/>
          <w:bCs w:val="0"/>
          <w:snapToGrid w:val="0"/>
          <w:kern w:val="2"/>
          <w:sz w:val="32"/>
          <w:szCs w:val="32"/>
          <w:highlight w:val="none"/>
          <w:lang w:val="en-US" w:eastAsia="zh-CN" w:bidi="ar-SA"/>
        </w:rPr>
      </w:pPr>
      <w:r>
        <w:rPr>
          <w:rFonts w:hint="eastAsia" w:ascii="黑体" w:hAnsi="黑体" w:eastAsia="黑体" w:cs="黑体"/>
          <w:b w:val="0"/>
          <w:bCs w:val="0"/>
          <w:snapToGrid w:val="0"/>
          <w:kern w:val="2"/>
          <w:sz w:val="32"/>
          <w:szCs w:val="32"/>
          <w:highlight w:val="none"/>
          <w:lang w:val="en-US" w:eastAsia="zh-CN" w:bidi="ar-SA"/>
        </w:rPr>
        <w:t>三、作品知识产权须知</w:t>
      </w:r>
    </w:p>
    <w:p>
      <w:pPr>
        <w:pStyle w:val="3"/>
        <w:widowControl w:val="0"/>
        <w:adjustRightInd w:val="0"/>
        <w:snapToGrid w:val="0"/>
        <w:spacing w:before="0" w:beforeAutospacing="0" w:after="0" w:afterAutospacing="0" w:line="590" w:lineRule="exact"/>
        <w:ind w:firstLine="640" w:firstLineChars="200"/>
        <w:jc w:val="both"/>
        <w:rPr>
          <w:rFonts w:hint="default" w:ascii="Times New Roman" w:hAnsi="Times New Roman" w:eastAsia="仿宋_GB2312" w:cs="Times New Roman"/>
          <w:b w:val="0"/>
          <w:bCs w:val="0"/>
          <w:snapToGrid w:val="0"/>
          <w:kern w:val="2"/>
          <w:sz w:val="32"/>
          <w:szCs w:val="32"/>
          <w:highlight w:val="none"/>
          <w:lang w:val="en-US" w:eastAsia="zh-CN" w:bidi="ar-SA"/>
        </w:rPr>
      </w:pPr>
      <w:r>
        <w:rPr>
          <w:rFonts w:hint="default" w:ascii="Times New Roman" w:hAnsi="Times New Roman" w:eastAsia="仿宋_GB2312" w:cs="Times New Roman"/>
          <w:b w:val="0"/>
          <w:bCs w:val="0"/>
          <w:snapToGrid w:val="0"/>
          <w:kern w:val="2"/>
          <w:sz w:val="32"/>
          <w:szCs w:val="32"/>
          <w:highlight w:val="none"/>
          <w:lang w:val="en-US" w:eastAsia="zh-CN" w:bidi="ar-SA"/>
        </w:rPr>
        <w:t>（一）参赛单位报送参赛作品需征得业主单位的同意，并出具相关证明文件（可获奖后再提供）；</w:t>
      </w:r>
    </w:p>
    <w:p>
      <w:pPr>
        <w:pStyle w:val="3"/>
        <w:widowControl w:val="0"/>
        <w:adjustRightInd w:val="0"/>
        <w:snapToGrid w:val="0"/>
        <w:spacing w:before="0" w:beforeAutospacing="0" w:after="0" w:afterAutospacing="0" w:line="590" w:lineRule="exact"/>
        <w:ind w:firstLine="640" w:firstLineChars="200"/>
        <w:jc w:val="both"/>
        <w:rPr>
          <w:rFonts w:hint="default" w:ascii="Times New Roman" w:hAnsi="Times New Roman" w:eastAsia="仿宋_GB2312" w:cs="Times New Roman"/>
          <w:b w:val="0"/>
          <w:bCs w:val="0"/>
          <w:snapToGrid w:val="0"/>
          <w:kern w:val="2"/>
          <w:sz w:val="32"/>
          <w:szCs w:val="32"/>
          <w:highlight w:val="none"/>
          <w:lang w:val="en-US" w:eastAsia="zh-CN" w:bidi="ar-SA"/>
        </w:rPr>
      </w:pPr>
      <w:r>
        <w:rPr>
          <w:rFonts w:hint="default" w:ascii="Times New Roman" w:hAnsi="Times New Roman" w:eastAsia="仿宋_GB2312" w:cs="Times New Roman"/>
          <w:b w:val="0"/>
          <w:bCs w:val="0"/>
          <w:snapToGrid w:val="0"/>
          <w:kern w:val="2"/>
          <w:sz w:val="32"/>
          <w:szCs w:val="32"/>
          <w:highlight w:val="none"/>
          <w:lang w:val="en-US" w:eastAsia="zh-CN" w:bidi="ar-SA"/>
        </w:rPr>
        <w:t>（二）参赛作品可采用任意BIM软件（不限软件品牌）；</w:t>
      </w:r>
    </w:p>
    <w:p>
      <w:pPr>
        <w:pStyle w:val="3"/>
        <w:widowControl w:val="0"/>
        <w:adjustRightInd w:val="0"/>
        <w:snapToGrid w:val="0"/>
        <w:spacing w:before="0" w:beforeAutospacing="0" w:after="0" w:afterAutospacing="0" w:line="590" w:lineRule="exact"/>
        <w:ind w:firstLine="640" w:firstLineChars="200"/>
        <w:jc w:val="both"/>
        <w:rPr>
          <w:rFonts w:hint="default" w:ascii="Times New Roman" w:hAnsi="Times New Roman" w:eastAsia="仿宋_GB2312" w:cs="Times New Roman"/>
          <w:b w:val="0"/>
          <w:bCs w:val="0"/>
          <w:snapToGrid w:val="0"/>
          <w:kern w:val="2"/>
          <w:sz w:val="32"/>
          <w:szCs w:val="32"/>
          <w:highlight w:val="none"/>
          <w:lang w:val="en-US" w:eastAsia="zh-CN" w:bidi="ar-SA"/>
        </w:rPr>
      </w:pPr>
      <w:r>
        <w:rPr>
          <w:rFonts w:hint="default" w:ascii="Times New Roman" w:hAnsi="Times New Roman" w:eastAsia="仿宋_GB2312" w:cs="Times New Roman"/>
          <w:b w:val="0"/>
          <w:bCs w:val="0"/>
          <w:snapToGrid w:val="0"/>
          <w:kern w:val="2"/>
          <w:sz w:val="32"/>
          <w:szCs w:val="32"/>
          <w:highlight w:val="none"/>
          <w:lang w:val="en-US" w:eastAsia="zh-CN" w:bidi="ar-SA"/>
        </w:rPr>
        <w:t>（三）参赛者必须保证作品的原创性，一旦发现抄袭、剽窃他人作品以及侵犯第三方知识产权或其他权利的行为，大赛组委会有权取消其参赛资格，收回其所获奖项，并保留追究其相关责任的权力；</w:t>
      </w:r>
    </w:p>
    <w:p>
      <w:pPr>
        <w:adjustRightInd w:val="0"/>
        <w:snapToGrid w:val="0"/>
        <w:spacing w:line="590" w:lineRule="exact"/>
        <w:ind w:firstLine="640" w:firstLineChars="200"/>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b w:val="0"/>
          <w:bCs w:val="0"/>
          <w:snapToGrid w:val="0"/>
          <w:kern w:val="2"/>
          <w:sz w:val="32"/>
          <w:szCs w:val="32"/>
          <w:highlight w:val="none"/>
          <w:lang w:val="en-US" w:eastAsia="zh-CN" w:bidi="ar-SA"/>
        </w:rPr>
        <w:t>（四）参赛作品原则上不予退还，请参赛者自行保存底稿。</w:t>
      </w:r>
    </w:p>
    <w:p>
      <w:pPr>
        <w:pStyle w:val="3"/>
        <w:widowControl w:val="0"/>
        <w:adjustRightInd w:val="0"/>
        <w:snapToGrid w:val="0"/>
        <w:spacing w:before="0" w:beforeAutospacing="0" w:after="0" w:afterAutospacing="0" w:line="590" w:lineRule="exact"/>
        <w:jc w:val="both"/>
        <w:rPr>
          <w:rFonts w:hint="default" w:ascii="Times New Roman" w:hAnsi="Times New Roman" w:eastAsia="仿宋_GB2312" w:cs="Times New Roman"/>
          <w:sz w:val="32"/>
          <w:szCs w:val="32"/>
          <w:highlight w:val="none"/>
        </w:rPr>
        <w:sectPr>
          <w:footerReference r:id="rId3" w:type="default"/>
          <w:footerReference r:id="rId4" w:type="even"/>
          <w:pgSz w:w="11907" w:h="16840"/>
          <w:pgMar w:top="1814" w:right="1418" w:bottom="1701" w:left="1418" w:header="851" w:footer="1474" w:gutter="0"/>
          <w:pgNumType w:fmt="numberInDash" w:chapStyle="1" w:chapSep="colon"/>
          <w:cols w:space="720" w:num="1"/>
          <w:docGrid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- 1 -</w:t>
                          </w:r>
                          <w:r>
                            <w:rPr>
                              <w:rFonts w:hint="eastAsia"/>
                              <w:sz w:val="32"/>
                              <w:szCs w:val="32"/>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- 1 -</w:t>
                    </w:r>
                    <w:r>
                      <w:rPr>
                        <w:rFonts w:hint="eastAsia"/>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F27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2020-04-24T01:56:51Z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