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adjustRightInd w:val="0"/>
        <w:snapToGrid w:val="0"/>
        <w:spacing w:before="0" w:beforeAutospacing="0" w:after="0" w:afterAutospacing="0" w:line="590" w:lineRule="exact"/>
        <w:jc w:val="both"/>
        <w:rPr>
          <w:rFonts w:hint="default" w:ascii="Times New Roman" w:hAnsi="Times New Roman" w:eastAsia="仿宋_GB2312" w:cs="Times New Roman"/>
          <w:snapToGrid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 w:val="0"/>
          <w:kern w:val="2"/>
          <w:sz w:val="32"/>
          <w:szCs w:val="32"/>
          <w:highlight w:val="none"/>
          <w:lang w:val="en-US" w:eastAsia="zh-CN" w:bidi="ar-SA"/>
        </w:rPr>
        <w:t>附件5</w:t>
      </w:r>
    </w:p>
    <w:p>
      <w:pPr>
        <w:spacing w:line="590" w:lineRule="exact"/>
        <w:jc w:val="left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70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2"/>
          <w:sz w:val="44"/>
          <w:szCs w:val="44"/>
          <w:highlight w:val="none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2"/>
          <w:sz w:val="44"/>
          <w:szCs w:val="44"/>
          <w:highlight w:val="none"/>
          <w:lang w:val="en-US" w:eastAsia="zh-CN" w:bidi="ar-SA"/>
        </w:rPr>
        <w:t>广西壮族自治区第四届“八桂杯”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70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2"/>
          <w:sz w:val="44"/>
          <w:szCs w:val="44"/>
          <w:highlight w:val="none"/>
          <w:lang w:val="en-US" w:eastAsia="zh-CN" w:bidi="ar-SA"/>
        </w:rPr>
        <w:t>BIM技术应用大赛参赛承诺书</w:t>
      </w:r>
    </w:p>
    <w:bookmarkEnd w:id="0"/>
    <w:p>
      <w:pPr>
        <w:spacing w:line="590" w:lineRule="exact"/>
        <w:jc w:val="both"/>
        <w:rPr>
          <w:rFonts w:hint="default" w:ascii="Times New Roman" w:hAnsi="Times New Roman" w:eastAsia="仿宋_GB2312" w:cs="Times New Roman"/>
          <w:b/>
          <w:highlight w:val="none"/>
        </w:rPr>
      </w:pPr>
    </w:p>
    <w:p>
      <w:pPr>
        <w:spacing w:line="590" w:lineRule="exact"/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申报单位：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                                     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</w:rPr>
        <w:t xml:space="preserve"> </w:t>
      </w:r>
    </w:p>
    <w:p>
      <w:pPr>
        <w:spacing w:line="590" w:lineRule="exact"/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 xml:space="preserve">申报项目：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                                     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</w:rPr>
        <w:t xml:space="preserve"> </w:t>
      </w:r>
    </w:p>
    <w:p>
      <w:pPr>
        <w:spacing w:line="590" w:lineRule="exact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项目负责人：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                                    </w:t>
      </w:r>
    </w:p>
    <w:p>
      <w:pPr>
        <w:spacing w:line="590" w:lineRule="exac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单位郑重承诺，所提交参赛的作品为原创作品，没有侵犯任何第三方的知识产权或其他权利，不存在违法、侵权、抄袭等行为，内容真实，无任何隐瞒和欺骗的行为；如隐瞒情况或提供虚假材料，本单位愿意承担相关责任。同时授权本次大赛组委会依法处理有关我单位参赛作品的评比，授权本次大赛组委会对参赛作品文字、图片和录像等在对外活动中无偿使用(包括媒体、出版专题、光盘、出版物、展览、网站等)。</w:t>
      </w:r>
    </w:p>
    <w:p>
      <w:pPr>
        <w:spacing w:line="590" w:lineRule="exac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spacing w:line="590" w:lineRule="exac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spacing w:line="590" w:lineRule="exac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         申报单位名称</w:t>
      </w:r>
    </w:p>
    <w:p>
      <w:pPr>
        <w:spacing w:line="590" w:lineRule="exact"/>
        <w:ind w:firstLine="6720" w:firstLineChars="21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（盖章）</w:t>
      </w:r>
    </w:p>
    <w:p>
      <w:pPr>
        <w:spacing w:line="590" w:lineRule="exact"/>
        <w:ind w:left="8000" w:hanging="8000" w:hangingChars="25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         年   月   日</w:t>
      </w:r>
    </w:p>
    <w:p>
      <w:pPr>
        <w:adjustRightInd w:val="0"/>
        <w:snapToGrid w:val="0"/>
        <w:spacing w:line="20" w:lineRule="exact"/>
        <w:ind w:right="1155" w:rightChars="550"/>
        <w:rPr>
          <w:rFonts w:hint="default" w:ascii="Times New Roman" w:hAnsi="Times New Roman" w:eastAsia="仿宋_GB2312" w:cs="Times New Roman"/>
          <w:highlight w:val="none"/>
        </w:rPr>
      </w:pPr>
    </w:p>
    <w:p/>
    <w:sectPr>
      <w:pgSz w:w="11907" w:h="16840"/>
      <w:pgMar w:top="1928" w:right="1418" w:bottom="1814" w:left="1418" w:header="851" w:footer="1474" w:gutter="0"/>
      <w:pgNumType w:fmt="numberInDash" w:chapStyle="1" w:chapSep="colon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81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2020-04-24T02:00:20Z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